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4C" w:rsidRDefault="009A504C" w:rsidP="009A504C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4D75" wp14:editId="15DA4E4F">
                <wp:simplePos x="0" y="0"/>
                <wp:positionH relativeFrom="column">
                  <wp:posOffset>-109220</wp:posOffset>
                </wp:positionH>
                <wp:positionV relativeFrom="paragraph">
                  <wp:posOffset>177165</wp:posOffset>
                </wp:positionV>
                <wp:extent cx="993775" cy="1026160"/>
                <wp:effectExtent l="10160" t="7620" r="5715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04C" w:rsidRDefault="009A504C" w:rsidP="009A50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B88CA" wp14:editId="42CB90D0">
                                  <wp:extent cx="800100" cy="923925"/>
                                  <wp:effectExtent l="0" t="0" r="0" b="952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A4D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6pt;margin-top:13.95pt;width:78.25pt;height:8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" strokecolor="white">
                <v:textbox style="mso-fit-shape-to-text:t">
                  <w:txbxContent>
                    <w:p w:rsidR="009A504C" w:rsidRDefault="009A504C" w:rsidP="009A504C">
                      <w:r>
                        <w:rPr>
                          <w:noProof/>
                        </w:rPr>
                        <w:drawing>
                          <wp:inline distT="0" distB="0" distL="0" distR="0" wp14:anchorId="4E4B88CA" wp14:editId="42CB90D0">
                            <wp:extent cx="800100" cy="923925"/>
                            <wp:effectExtent l="0" t="0" r="0" b="952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504C" w:rsidRPr="00022912" w:rsidRDefault="009A504C" w:rsidP="009A504C">
      <w:pPr>
        <w:jc w:val="center"/>
        <w:rPr>
          <w:b/>
          <w:sz w:val="32"/>
          <w:szCs w:val="32"/>
        </w:rPr>
      </w:pPr>
      <w:r w:rsidRPr="00022912">
        <w:rPr>
          <w:b/>
          <w:sz w:val="32"/>
          <w:szCs w:val="32"/>
        </w:rPr>
        <w:t>OBEC JINDŘICHOV</w:t>
      </w:r>
    </w:p>
    <w:p w:rsidR="009A504C" w:rsidRDefault="009A504C" w:rsidP="009A504C">
      <w:pPr>
        <w:jc w:val="center"/>
      </w:pPr>
      <w:r w:rsidRPr="00022912">
        <w:t>793 83 Jindřichov čp. 58</w:t>
      </w:r>
    </w:p>
    <w:p w:rsidR="009A504C" w:rsidRDefault="009A504C" w:rsidP="009A504C">
      <w:pPr>
        <w:jc w:val="center"/>
      </w:pPr>
      <w:r>
        <w:t>IČ: 00296074, Telefon: 554 641 744</w:t>
      </w:r>
    </w:p>
    <w:p w:rsidR="009A504C" w:rsidRDefault="009A504C" w:rsidP="009A504C">
      <w:pPr>
        <w:jc w:val="center"/>
      </w:pPr>
      <w:r>
        <w:t xml:space="preserve">e-mail: </w:t>
      </w:r>
      <w:hyperlink r:id="rId8" w:history="1">
        <w:r w:rsidRPr="0025508B">
          <w:rPr>
            <w:rStyle w:val="Hypertextovodkaz"/>
          </w:rPr>
          <w:t>podatelna@obecjindrichov.cz</w:t>
        </w:r>
      </w:hyperlink>
      <w:r>
        <w:t xml:space="preserve">, </w:t>
      </w:r>
      <w:hyperlink r:id="rId9" w:history="1">
        <w:r w:rsidRPr="0025508B">
          <w:rPr>
            <w:rStyle w:val="Hypertextovodkaz"/>
          </w:rPr>
          <w:t>www.obecjindrichov.cz</w:t>
        </w:r>
      </w:hyperlink>
    </w:p>
    <w:p w:rsidR="009A504C" w:rsidRPr="00022912" w:rsidRDefault="009A504C" w:rsidP="009A504C">
      <w:pPr>
        <w:jc w:val="center"/>
      </w:pPr>
    </w:p>
    <w:p w:rsidR="009A504C" w:rsidRPr="008F7E7A" w:rsidRDefault="009A504C" w:rsidP="009A504C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7E7A">
        <w:rPr>
          <w:b/>
          <w:sz w:val="32"/>
          <w:szCs w:val="32"/>
        </w:rPr>
        <w:t>Pečovatelská služba – terénní</w:t>
      </w:r>
    </w:p>
    <w:p w:rsidR="009A504C" w:rsidRDefault="009A504C" w:rsidP="009A504C">
      <w:pPr>
        <w:jc w:val="center"/>
        <w:rPr>
          <w:b/>
        </w:rPr>
      </w:pPr>
    </w:p>
    <w:p w:rsidR="009A504C" w:rsidRDefault="009A504C" w:rsidP="009A504C">
      <w:pPr>
        <w:jc w:val="center"/>
      </w:pPr>
    </w:p>
    <w:p w:rsidR="009A504C" w:rsidRDefault="009A504C" w:rsidP="009A504C">
      <w:pPr>
        <w:jc w:val="center"/>
        <w:rPr>
          <w:b/>
          <w:sz w:val="32"/>
          <w:szCs w:val="32"/>
        </w:rPr>
      </w:pPr>
      <w:r w:rsidRPr="00F9650B">
        <w:rPr>
          <w:b/>
          <w:sz w:val="32"/>
          <w:szCs w:val="32"/>
        </w:rPr>
        <w:t xml:space="preserve">STANDARD </w:t>
      </w:r>
      <w:r>
        <w:rPr>
          <w:b/>
          <w:sz w:val="32"/>
          <w:szCs w:val="32"/>
        </w:rPr>
        <w:t>č</w:t>
      </w:r>
      <w:r w:rsidRPr="00F9650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</w:p>
    <w:p w:rsidR="009A504C" w:rsidRDefault="009A504C" w:rsidP="009A504C">
      <w:pPr>
        <w:jc w:val="center"/>
        <w:rPr>
          <w:sz w:val="20"/>
          <w:szCs w:val="20"/>
        </w:rPr>
      </w:pPr>
    </w:p>
    <w:p w:rsidR="009A504C" w:rsidRPr="00C8083A" w:rsidRDefault="009A504C" w:rsidP="009A504C">
      <w:pPr>
        <w:jc w:val="center"/>
        <w:rPr>
          <w:sz w:val="20"/>
          <w:szCs w:val="20"/>
        </w:rPr>
      </w:pPr>
    </w:p>
    <w:p w:rsidR="009A504C" w:rsidRPr="009A504C" w:rsidRDefault="009A504C" w:rsidP="009A504C">
      <w:pPr>
        <w:jc w:val="center"/>
        <w:rPr>
          <w:b/>
          <w:color w:val="7030A0"/>
          <w:sz w:val="32"/>
          <w:szCs w:val="32"/>
        </w:rPr>
      </w:pPr>
      <w:r w:rsidRPr="009A504C">
        <w:rPr>
          <w:b/>
          <w:color w:val="7030A0"/>
          <w:sz w:val="32"/>
          <w:szCs w:val="32"/>
        </w:rPr>
        <w:t>ZVYŠOVÁNÍ KVALITY SOCIÁLNÍ SLUŽBY</w:t>
      </w:r>
    </w:p>
    <w:p w:rsidR="009A504C" w:rsidRDefault="009A504C" w:rsidP="009A504C">
      <w:pPr>
        <w:jc w:val="center"/>
        <w:rPr>
          <w:b/>
        </w:rPr>
      </w:pPr>
    </w:p>
    <w:p w:rsidR="009A504C" w:rsidRDefault="009A504C" w:rsidP="009A504C">
      <w:pPr>
        <w:jc w:val="center"/>
        <w:rPr>
          <w:b/>
        </w:rPr>
      </w:pPr>
    </w:p>
    <w:p w:rsidR="009A504C" w:rsidRDefault="009A504C" w:rsidP="009A504C">
      <w:pPr>
        <w:jc w:val="center"/>
        <w:rPr>
          <w:b/>
        </w:rPr>
      </w:pPr>
      <w:r w:rsidRPr="0056476D">
        <w:rPr>
          <w:b/>
        </w:rPr>
        <w:t>KRITÉRIUM</w:t>
      </w:r>
    </w:p>
    <w:p w:rsidR="009A504C" w:rsidRDefault="009A504C" w:rsidP="009A504C">
      <w:pPr>
        <w:jc w:val="center"/>
        <w:rPr>
          <w:b/>
        </w:rPr>
      </w:pPr>
    </w:p>
    <w:p w:rsidR="009A504C" w:rsidRPr="00D64FBD" w:rsidRDefault="009A504C" w:rsidP="009A504C">
      <w:pPr>
        <w:jc w:val="both"/>
        <w:rPr>
          <w:bCs/>
        </w:rPr>
      </w:pPr>
      <w:r w:rsidRPr="00D64FBD">
        <w:rPr>
          <w:bCs/>
        </w:rPr>
        <w:t xml:space="preserve">Poskytovatel průběžně kontroluje </w:t>
      </w:r>
      <w:r w:rsidR="00D64FBD" w:rsidRPr="00D64FBD">
        <w:rPr>
          <w:bCs/>
        </w:rPr>
        <w:t xml:space="preserve">a hodnotí, zda je způsob poskytování sociální služby v souladu s definovaným posláním, </w:t>
      </w:r>
      <w:proofErr w:type="spellStart"/>
      <w:r w:rsidR="00D64FBD" w:rsidRPr="00D64FBD">
        <w:rPr>
          <w:bCs/>
        </w:rPr>
        <w:t>cíl</w:t>
      </w:r>
      <w:r w:rsidR="00D64FBD">
        <w:rPr>
          <w:bCs/>
        </w:rPr>
        <w:t>y</w:t>
      </w:r>
      <w:proofErr w:type="spellEnd"/>
      <w:r w:rsidR="00D64FBD" w:rsidRPr="00D64FBD">
        <w:rPr>
          <w:bCs/>
        </w:rPr>
        <w:t xml:space="preserve">, zásadami sociální služby a osobními </w:t>
      </w:r>
      <w:proofErr w:type="spellStart"/>
      <w:r w:rsidR="00D64FBD" w:rsidRPr="00D64FBD">
        <w:rPr>
          <w:bCs/>
        </w:rPr>
        <w:t>cíl</w:t>
      </w:r>
      <w:r w:rsidR="00D64FBD">
        <w:rPr>
          <w:bCs/>
        </w:rPr>
        <w:t>y</w:t>
      </w:r>
      <w:proofErr w:type="spellEnd"/>
      <w:r w:rsidR="00D64FBD" w:rsidRPr="00D64FBD">
        <w:rPr>
          <w:bCs/>
        </w:rPr>
        <w:t xml:space="preserve"> jednotlivých osob. </w:t>
      </w:r>
    </w:p>
    <w:p w:rsidR="009A504C" w:rsidRDefault="009A504C" w:rsidP="009A504C">
      <w:pPr>
        <w:jc w:val="center"/>
        <w:rPr>
          <w:b/>
        </w:rPr>
      </w:pPr>
    </w:p>
    <w:p w:rsidR="009A504C" w:rsidRDefault="009A504C" w:rsidP="009A504C">
      <w:pPr>
        <w:jc w:val="both"/>
      </w:pPr>
    </w:p>
    <w:p w:rsidR="009A504C" w:rsidRDefault="007D1BF7" w:rsidP="007D1BF7">
      <w:pPr>
        <w:pStyle w:val="Odstavecseseznamem"/>
        <w:numPr>
          <w:ilvl w:val="0"/>
          <w:numId w:val="8"/>
        </w:numPr>
        <w:jc w:val="both"/>
      </w:pPr>
      <w:r>
        <w:t>Poskytovatel dbá o to, aby se kvalita poskytovaných služeb neustále zvyšovala. Kvalitu služeb hodnotí jak uživatelé, tak i zaměstnanci.</w:t>
      </w:r>
    </w:p>
    <w:p w:rsidR="007D1BF7" w:rsidRDefault="007D1BF7" w:rsidP="007D1BF7">
      <w:pPr>
        <w:pStyle w:val="Odstavecseseznamem"/>
        <w:numPr>
          <w:ilvl w:val="0"/>
          <w:numId w:val="8"/>
        </w:numPr>
        <w:jc w:val="both"/>
      </w:pPr>
      <w:r>
        <w:t>Poskytovatel se řídí níže uvedenými ukazateli kvality poskytované služby:</w:t>
      </w:r>
    </w:p>
    <w:p w:rsidR="007D1BF7" w:rsidRDefault="007D1BF7" w:rsidP="007D1BF7">
      <w:pPr>
        <w:pStyle w:val="Odstavecseseznamem"/>
        <w:numPr>
          <w:ilvl w:val="0"/>
          <w:numId w:val="9"/>
        </w:numPr>
        <w:jc w:val="both"/>
      </w:pPr>
      <w:r>
        <w:t>míra spokojenosti uživatelů</w:t>
      </w:r>
    </w:p>
    <w:p w:rsidR="007D1BF7" w:rsidRDefault="007D1BF7" w:rsidP="007D1BF7">
      <w:pPr>
        <w:pStyle w:val="Odstavecseseznamem"/>
        <w:numPr>
          <w:ilvl w:val="0"/>
          <w:numId w:val="9"/>
        </w:numPr>
        <w:jc w:val="both"/>
      </w:pPr>
      <w:r>
        <w:t>zvyšování profesionální kompetence zaměstnanců</w:t>
      </w:r>
    </w:p>
    <w:p w:rsidR="007D1BF7" w:rsidRDefault="007D1BF7" w:rsidP="007D1BF7">
      <w:pPr>
        <w:pStyle w:val="Odstavecseseznamem"/>
        <w:numPr>
          <w:ilvl w:val="0"/>
          <w:numId w:val="9"/>
        </w:numPr>
        <w:jc w:val="both"/>
      </w:pPr>
      <w:r>
        <w:t>vytváření partnerského vztahu mezi uživateli a zaměstnanci.</w:t>
      </w:r>
    </w:p>
    <w:p w:rsidR="007D1BF7" w:rsidRDefault="007D1BF7" w:rsidP="007D1BF7">
      <w:pPr>
        <w:pStyle w:val="Odstavecseseznamem"/>
        <w:numPr>
          <w:ilvl w:val="0"/>
          <w:numId w:val="8"/>
        </w:numPr>
        <w:jc w:val="both"/>
      </w:pPr>
      <w:r>
        <w:t xml:space="preserve">Poskytovatel hodnotí a kontroluje, zda je poskytování služby v souladu s veřejným závazkem a zda naplňuje osobní cíle jednotlivých uživatelů za dodržení stanovených principů. </w:t>
      </w:r>
    </w:p>
    <w:p w:rsidR="007D1BF7" w:rsidRDefault="007D1BF7" w:rsidP="007D1BF7">
      <w:pPr>
        <w:pStyle w:val="Odstavecseseznamem"/>
        <w:numPr>
          <w:ilvl w:val="0"/>
          <w:numId w:val="8"/>
        </w:numPr>
        <w:jc w:val="both"/>
      </w:pPr>
      <w:r>
        <w:t>Poskytovatel dbá na to, aby zaměstnanci byli kvalifikovaní, iniciativní, empatičtí, ochotní a otevření vůči všemu novému. Poskytovatel využívá stížností na kvalitu nebo způsob poskytování sociální služby jako podnět pro rozvoj a zvyšování kvality sociální služby.</w:t>
      </w:r>
    </w:p>
    <w:p w:rsidR="009A504C" w:rsidRPr="009A504C" w:rsidRDefault="009A504C" w:rsidP="009A504C">
      <w:pPr>
        <w:spacing w:before="120" w:after="120"/>
        <w:jc w:val="both"/>
      </w:pPr>
      <w:r w:rsidRPr="009A504C">
        <w:t> </w:t>
      </w:r>
    </w:p>
    <w:p w:rsidR="009A504C" w:rsidRPr="009A504C" w:rsidRDefault="009A504C" w:rsidP="009A504C">
      <w:pPr>
        <w:spacing w:before="120" w:after="120"/>
        <w:jc w:val="both"/>
      </w:pPr>
      <w:r w:rsidRPr="009A504C">
        <w:rPr>
          <w:b/>
          <w:bCs/>
          <w:u w:val="single"/>
        </w:rPr>
        <w:t>Spokojenost uživatelů:</w:t>
      </w:r>
    </w:p>
    <w:p w:rsidR="009A504C" w:rsidRPr="009A504C" w:rsidRDefault="009A504C" w:rsidP="009A504C">
      <w:pPr>
        <w:spacing w:before="120" w:after="120"/>
        <w:jc w:val="both"/>
      </w:pPr>
      <w:r w:rsidRPr="009A504C">
        <w:t xml:space="preserve">Pokládáme za velmi důležitý aspekt spokojenost našich uživatelů. Proto také dbáme na zjišťování jejich spokojenosti se způsobem poskytovaných služeb. K tomu jsou využívány tyto postupy a metody: </w:t>
      </w:r>
    </w:p>
    <w:p w:rsidR="009A504C" w:rsidRPr="009A504C" w:rsidRDefault="009A504C" w:rsidP="009A504C">
      <w:pPr>
        <w:spacing w:before="120" w:after="120"/>
        <w:jc w:val="both"/>
      </w:pPr>
      <w:r w:rsidRPr="009A504C">
        <w:rPr>
          <w:b/>
          <w:bCs/>
          <w:i/>
          <w:iCs/>
          <w:color w:val="FF0000"/>
        </w:rPr>
        <w:t>Rozhovor s uživatelem</w:t>
      </w:r>
    </w:p>
    <w:p w:rsidR="009A504C" w:rsidRPr="009A504C" w:rsidRDefault="009A504C" w:rsidP="009A504C">
      <w:pPr>
        <w:spacing w:before="120" w:after="120"/>
        <w:jc w:val="both"/>
      </w:pPr>
      <w:r w:rsidRPr="009A504C">
        <w:t>Rozhovor pracovník</w:t>
      </w:r>
      <w:r w:rsidR="00D64FBD">
        <w:t>a</w:t>
      </w:r>
      <w:r w:rsidRPr="009A504C">
        <w:t xml:space="preserve"> s uživatelem je veden nahodile, četnost a obsah není nijak předem stanoven. Probíhá formou oboustranného dialogu. Pracovník se snaží odpovídajícím způsobem komunikace zjistit spokojenost uživatele s poskytovanými službami. Používá otázky odpovídající schopnostem uživatele, tedy buď s otevřenou, nebo uzavřenou odpovědí. Ten pak hledá spolu s uživatelem možnost zlepšení nebo nápravy. Dobře vedený rozhovor, je velmi příznivý zdroj pro zjišťování spokojenosti uživatele se službami. </w:t>
      </w:r>
    </w:p>
    <w:p w:rsidR="009A504C" w:rsidRPr="009A504C" w:rsidRDefault="009A504C" w:rsidP="009A504C">
      <w:pPr>
        <w:spacing w:before="120" w:after="120"/>
        <w:jc w:val="both"/>
      </w:pPr>
      <w:r w:rsidRPr="009A504C">
        <w:rPr>
          <w:b/>
          <w:bCs/>
          <w:i/>
          <w:iCs/>
          <w:color w:val="FF0000"/>
        </w:rPr>
        <w:lastRenderedPageBreak/>
        <w:t>Pozorování uživatele</w:t>
      </w:r>
    </w:p>
    <w:p w:rsidR="009A504C" w:rsidRPr="009A504C" w:rsidRDefault="009A504C" w:rsidP="009A504C">
      <w:pPr>
        <w:spacing w:before="120" w:after="120"/>
        <w:jc w:val="both"/>
      </w:pPr>
      <w:r w:rsidRPr="009A504C">
        <w:t>Pozorování, jako metoda</w:t>
      </w:r>
      <w:r w:rsidRPr="009A504C">
        <w:rPr>
          <w:b/>
          <w:bCs/>
          <w:i/>
          <w:iCs/>
          <w:sz w:val="28"/>
        </w:rPr>
        <w:t xml:space="preserve"> </w:t>
      </w:r>
      <w:r w:rsidRPr="009A504C">
        <w:t>zjištění jeho spokojenosti se službami, je možné u všech uživatelů. Pracovni</w:t>
      </w:r>
      <w:r w:rsidR="007D1BF7">
        <w:t>ce</w:t>
      </w:r>
      <w:r w:rsidRPr="009A504C">
        <w:t xml:space="preserve"> účelně pozoruj</w:t>
      </w:r>
      <w:r w:rsidR="007D1BF7">
        <w:t>e</w:t>
      </w:r>
      <w:r w:rsidRPr="009A504C">
        <w:t xml:space="preserve"> uživatele, jak v jeho běžném prostředí a při běžných činnostech, tak i jinde. Spokojenost se službami můžeme využívat právě při využívání služby. Jako poznávací aspekty mohou sloužit např. projevy emocí (výraz v obličeji, pohyby těla, smích, pláč, křik, smutná či veselá nálada), snaha zapojit se do činnosti nebo snaha službu využít, četnost problémového chování apod.</w:t>
      </w:r>
    </w:p>
    <w:p w:rsidR="009A504C" w:rsidRPr="009A504C" w:rsidRDefault="009A504C" w:rsidP="009A504C">
      <w:pPr>
        <w:spacing w:before="120" w:after="120"/>
        <w:jc w:val="both"/>
      </w:pPr>
      <w:r w:rsidRPr="009A504C">
        <w:rPr>
          <w:b/>
          <w:bCs/>
          <w:i/>
          <w:iCs/>
          <w:color w:val="FF0000"/>
        </w:rPr>
        <w:t>Hodnocení poskytovaných služeb</w:t>
      </w:r>
    </w:p>
    <w:p w:rsidR="009A504C" w:rsidRPr="009A504C" w:rsidRDefault="009A504C" w:rsidP="009A504C">
      <w:pPr>
        <w:spacing w:before="120" w:after="120"/>
        <w:jc w:val="both"/>
      </w:pPr>
      <w:r w:rsidRPr="009A504C">
        <w:t>Do hodnocení poskytovaných služeb jsou zapojeni všichni zaměstnanci. Půlročně se vyhodnocují individuální plány uživatelů. Na poradách pracovníků se řeší úroveň poskytovaných služeb a jejich zkvalitnění. Pracovníci se mohou vyjádřit se stavem spokojenosti v organizaci. Nástrojem pro zlepšení poskytovaných služeb mohou být také stížnosti uživatelů (viz standard č. 7).</w:t>
      </w:r>
    </w:p>
    <w:p w:rsidR="009A504C" w:rsidRDefault="009A504C" w:rsidP="009A504C">
      <w:pPr>
        <w:contextualSpacing/>
        <w:jc w:val="both"/>
      </w:pPr>
    </w:p>
    <w:p w:rsidR="009A504C" w:rsidRDefault="009A504C" w:rsidP="009A504C">
      <w:pPr>
        <w:contextualSpacing/>
        <w:jc w:val="both"/>
      </w:pPr>
      <w:r>
        <w:t>V Jindřichově dne 1. září 2019</w:t>
      </w:r>
    </w:p>
    <w:p w:rsidR="009A504C" w:rsidRDefault="009A504C" w:rsidP="009A504C">
      <w:pPr>
        <w:contextualSpacing/>
        <w:jc w:val="both"/>
      </w:pPr>
    </w:p>
    <w:p w:rsidR="007D1BF7" w:rsidRDefault="007D1BF7" w:rsidP="009A504C">
      <w:pPr>
        <w:contextualSpacing/>
        <w:jc w:val="both"/>
      </w:pPr>
    </w:p>
    <w:p w:rsidR="007D1BF7" w:rsidRDefault="007D1BF7" w:rsidP="009A504C">
      <w:pPr>
        <w:contextualSpacing/>
        <w:jc w:val="both"/>
      </w:pPr>
    </w:p>
    <w:p w:rsidR="009A504C" w:rsidRDefault="009A504C" w:rsidP="009A504C">
      <w:pPr>
        <w:contextualSpacing/>
        <w:jc w:val="both"/>
      </w:pPr>
      <w:r>
        <w:t xml:space="preserve">Martin Korduliak </w:t>
      </w:r>
    </w:p>
    <w:p w:rsidR="009A504C" w:rsidRDefault="009A504C" w:rsidP="009A504C">
      <w:pPr>
        <w:contextualSpacing/>
        <w:jc w:val="both"/>
      </w:pPr>
      <w:r>
        <w:t xml:space="preserve">      starosta</w:t>
      </w:r>
    </w:p>
    <w:p w:rsidR="0048025F" w:rsidRDefault="0048025F">
      <w:bookmarkStart w:id="0" w:name="_GoBack"/>
      <w:bookmarkEnd w:id="0"/>
    </w:p>
    <w:sectPr w:rsidR="0048025F" w:rsidSect="00EF6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weavingBraid" w:sz="12" w:space="24" w:color="7030A0"/>
        <w:left w:val="weavingBraid" w:sz="12" w:space="24" w:color="7030A0"/>
        <w:bottom w:val="weavingBraid" w:sz="12" w:space="24" w:color="7030A0"/>
        <w:right w:val="weavingBraid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742" w:rsidRDefault="00BE6742" w:rsidP="00D64FBD">
      <w:r>
        <w:separator/>
      </w:r>
    </w:p>
  </w:endnote>
  <w:endnote w:type="continuationSeparator" w:id="0">
    <w:p w:rsidR="00BE6742" w:rsidRDefault="00BE6742" w:rsidP="00D6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BE67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BE67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BE67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742" w:rsidRDefault="00BE6742" w:rsidP="00D64FBD">
      <w:r>
        <w:separator/>
      </w:r>
    </w:p>
  </w:footnote>
  <w:footnote w:type="continuationSeparator" w:id="0">
    <w:p w:rsidR="00BE6742" w:rsidRDefault="00BE6742" w:rsidP="00D6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D64FB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591016" o:spid="_x0000_s2053" type="#_x0000_t75" style="position:absolute;margin-left:0;margin-top:0;width:453.6pt;height:340.2pt;z-index:-251657216;mso-position-horizontal:center;mso-position-horizontal-relative:margin;mso-position-vertical:center;mso-position-vertical-relative:margin" o:allowincell="f">
          <v:imagedata r:id="rId1" o:title="1200px-Simona-tesarov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D64FB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591017" o:spid="_x0000_s2054" type="#_x0000_t75" style="position:absolute;margin-left:0;margin-top:0;width:453.6pt;height:340.2pt;z-index:-251656192;mso-position-horizontal:center;mso-position-horizontal-relative:margin;mso-position-vertical:center;mso-position-vertical-relative:margin" o:allowincell="f">
          <v:imagedata r:id="rId1" o:title="1200px-Simona-tesarov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D64FB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591015" o:spid="_x0000_s2052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1200px-Simona-tesarov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32C"/>
    <w:multiLevelType w:val="hybridMultilevel"/>
    <w:tmpl w:val="238E5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5FD6"/>
    <w:multiLevelType w:val="hybridMultilevel"/>
    <w:tmpl w:val="0B563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2507"/>
    <w:multiLevelType w:val="hybridMultilevel"/>
    <w:tmpl w:val="47E21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0049"/>
    <w:multiLevelType w:val="hybridMultilevel"/>
    <w:tmpl w:val="6DD6130A"/>
    <w:lvl w:ilvl="0" w:tplc="028AC12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A9715E"/>
    <w:multiLevelType w:val="hybridMultilevel"/>
    <w:tmpl w:val="C5EA425C"/>
    <w:lvl w:ilvl="0" w:tplc="8692FA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939C4"/>
    <w:multiLevelType w:val="hybridMultilevel"/>
    <w:tmpl w:val="D43C7890"/>
    <w:lvl w:ilvl="0" w:tplc="74AC6FC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30B8"/>
    <w:multiLevelType w:val="hybridMultilevel"/>
    <w:tmpl w:val="A6E6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B14DC"/>
    <w:multiLevelType w:val="hybridMultilevel"/>
    <w:tmpl w:val="780C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A4E0A"/>
    <w:multiLevelType w:val="hybridMultilevel"/>
    <w:tmpl w:val="116CC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4C"/>
    <w:rsid w:val="00016B58"/>
    <w:rsid w:val="003B664E"/>
    <w:rsid w:val="0048025F"/>
    <w:rsid w:val="007D1BF7"/>
    <w:rsid w:val="009A504C"/>
    <w:rsid w:val="00BE6742"/>
    <w:rsid w:val="00D64FBD"/>
    <w:rsid w:val="00E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DD77EC3"/>
  <w15:chartTrackingRefBased/>
  <w15:docId w15:val="{D4E6E6D0-18E4-46A6-9A32-309D0827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A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04C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9A50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A5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0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5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0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504C"/>
    <w:rPr>
      <w:b/>
      <w:bCs/>
    </w:rPr>
  </w:style>
  <w:style w:type="paragraph" w:customStyle="1" w:styleId="default">
    <w:name w:val="default"/>
    <w:basedOn w:val="Normln"/>
    <w:rsid w:val="009A50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becjindricho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ecjindrichov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1</cp:revision>
  <cp:lastPrinted>2019-10-13T14:54:00Z</cp:lastPrinted>
  <dcterms:created xsi:type="dcterms:W3CDTF">2019-10-13T14:22:00Z</dcterms:created>
  <dcterms:modified xsi:type="dcterms:W3CDTF">2019-10-13T14:56:00Z</dcterms:modified>
</cp:coreProperties>
</file>